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250" w:rsidRPr="00197BBE" w:rsidRDefault="00682250" w:rsidP="00682250">
      <w:pPr>
        <w:spacing w:after="0" w:line="250" w:lineRule="auto"/>
        <w:ind w:left="1240" w:right="420" w:hanging="774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97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ПОУ </w:t>
      </w:r>
      <w:proofErr w:type="spellStart"/>
      <w:r w:rsidRPr="00197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Новочеркасская</w:t>
      </w:r>
      <w:proofErr w:type="spellEnd"/>
      <w:r w:rsidRPr="00197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ОТШ РО ДОСААФ России РО</w:t>
      </w: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32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903A8E">
      <w:pPr>
        <w:spacing w:after="0" w:line="239" w:lineRule="auto"/>
        <w:ind w:left="4537" w:hanging="6238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97BB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</w:t>
      </w:r>
    </w:p>
    <w:p w:rsidR="00903A8E" w:rsidRPr="00BB6575" w:rsidRDefault="00903A8E" w:rsidP="00BB6575">
      <w:pPr>
        <w:spacing w:after="0" w:line="240" w:lineRule="auto"/>
        <w:ind w:left="5514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3"/>
          <w:szCs w:val="23"/>
          <w:lang w:eastAsia="ru-RU"/>
        </w:rPr>
        <w:t>Утверждаю: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 w:rsidR="00BB657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 ПОУ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Новочеркасская</w:t>
      </w:r>
      <w:proofErr w:type="spellEnd"/>
    </w:p>
    <w:p w:rsidR="00903A8E" w:rsidRDefault="00903A8E" w:rsidP="00BB6575">
      <w:pPr>
        <w:spacing w:after="0" w:line="240" w:lineRule="auto"/>
        <w:ind w:left="4112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BB65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ОТШ РО ДОСААФ России РО</w:t>
      </w:r>
    </w:p>
    <w:p w:rsidR="00903A8E" w:rsidRDefault="00903A8E" w:rsidP="00903A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</w:t>
      </w:r>
    </w:p>
    <w:p w:rsidR="00903A8E" w:rsidRDefault="00903A8E" w:rsidP="00903A8E">
      <w:pPr>
        <w:spacing w:after="0" w:line="240" w:lineRule="auto"/>
        <w:ind w:left="4820" w:hanging="425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                         ___________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А.А.Красников</w:t>
      </w:r>
      <w:proofErr w:type="spellEnd"/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A3965" w:rsidRDefault="00682250" w:rsidP="0068225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  <w:t xml:space="preserve">Рабочая программа </w:t>
      </w:r>
    </w:p>
    <w:p w:rsidR="00682250" w:rsidRPr="00682250" w:rsidRDefault="00682250" w:rsidP="0068225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  <w:t xml:space="preserve">профессионального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  <w:t>обучения по программе</w:t>
      </w:r>
      <w:proofErr w:type="gramEnd"/>
      <w:r w:rsidRPr="00682250"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  <w:t xml:space="preserve"> повышения квалификации водителей, осуществляющих перевозки опасных грузов в соответствии с </w:t>
      </w:r>
      <w:hyperlink r:id="rId5" w:history="1">
        <w:r w:rsidRPr="00682250">
          <w:rPr>
            <w:rFonts w:ascii="Times New Roman" w:eastAsia="Times New Roman" w:hAnsi="Times New Roman" w:cs="Times New Roman"/>
            <w:spacing w:val="2"/>
            <w:sz w:val="41"/>
            <w:szCs w:val="41"/>
            <w:u w:val="single"/>
            <w:lang w:eastAsia="ru-RU"/>
          </w:rPr>
          <w:t>Европейским соглашением о международной дорожной перевозке опасных грузов</w:t>
        </w:r>
      </w:hyperlink>
      <w:r w:rsidRPr="00682250">
        <w:rPr>
          <w:rFonts w:ascii="Times New Roman" w:eastAsia="Times New Roman" w:hAnsi="Times New Roman" w:cs="Times New Roman"/>
          <w:spacing w:val="2"/>
          <w:sz w:val="41"/>
          <w:szCs w:val="41"/>
          <w:lang w:eastAsia="ru-RU"/>
        </w:rPr>
        <w:t> (специализированный курс по перевозке в цистернах)</w:t>
      </w:r>
    </w:p>
    <w:p w:rsidR="00682250" w:rsidRPr="00682250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28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tabs>
          <w:tab w:val="left" w:pos="6240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682250" w:rsidP="00682250">
      <w:pPr>
        <w:spacing w:after="0" w:line="230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250" w:rsidRPr="00197BBE" w:rsidRDefault="00BB6575" w:rsidP="00682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Новочеркасск  2018</w:t>
      </w:r>
      <w:r w:rsidR="00682250" w:rsidRPr="00197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682250" w:rsidRPr="00197BBE" w:rsidRDefault="00682250" w:rsidP="00682250">
      <w:pPr>
        <w:spacing w:after="0" w:line="240" w:lineRule="auto"/>
        <w:ind w:left="4140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BB6575" w:rsidRDefault="00682250" w:rsidP="00682250">
      <w:pPr>
        <w:spacing w:after="0" w:line="399" w:lineRule="auto"/>
        <w:ind w:right="1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age2"/>
      <w:bookmarkEnd w:id="0"/>
      <w:proofErr w:type="gramStart"/>
      <w:r w:rsidRPr="0019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Утверждена</w:t>
      </w:r>
      <w:proofErr w:type="gramEnd"/>
      <w:r w:rsidRPr="0019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Протоколом Педсовета №9 от  14.04.2017 .г</w:t>
      </w:r>
    </w:p>
    <w:bookmarkStart w:id="1" w:name="_GoBack"/>
    <w:bookmarkEnd w:id="1"/>
    <w:p w:rsidR="00682250" w:rsidRPr="00197BBE" w:rsidRDefault="00682250" w:rsidP="00682250">
      <w:pPr>
        <w:spacing w:after="0" w:line="399" w:lineRule="auto"/>
        <w:ind w:right="1240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197BBE">
        <w:rPr>
          <w:rFonts w:ascii="Times New Roman" w:eastAsiaTheme="minorEastAsia" w:hAnsi="Times New Roman" w:cs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02DA30E" wp14:editId="31D51EC3">
                <wp:simplePos x="0" y="0"/>
                <wp:positionH relativeFrom="column">
                  <wp:posOffset>-20955</wp:posOffset>
                </wp:positionH>
                <wp:positionV relativeFrom="paragraph">
                  <wp:posOffset>126365</wp:posOffset>
                </wp:positionV>
                <wp:extent cx="4010660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106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047">
                          <a:solidFill>
                            <a:srgbClr val="E7E7E7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5pt,9.95pt" to="314.1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" o:allowincell="f" filled="t" strokecolor="#e7e7e7" strokeweight=".08464mm">
                <v:stroke joinstyle="miter"/>
                <o:lock v:ext="edit" shapetype="f"/>
              </v:line>
            </w:pict>
          </mc:Fallback>
        </mc:AlternateContent>
      </w:r>
    </w:p>
    <w:p w:rsidR="00595692" w:rsidRPr="00682250" w:rsidRDefault="00595692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lastRenderedPageBreak/>
        <w:t>I. Общие положения</w:t>
      </w:r>
    </w:p>
    <w:p w:rsidR="00682250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1.1. </w:t>
      </w:r>
      <w:proofErr w:type="gramStart"/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Рабоч</w:t>
      </w: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ая программа профессионального обучения по программе повышения квалификации водителей, осуществляющих перевозки опасных грузов, в соответствии с </w:t>
      </w:r>
      <w:hyperlink r:id="rId6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Европейским соглашением о международной дорожной перевозке опасных грузов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(специализированный курс по перев</w:t>
      </w:r>
      <w:r w:rsidR="00682250"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озке в цистернах) (далее - Рабоч</w:t>
      </w: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ая программа), разработана в соответствии с требованиями </w:t>
      </w:r>
      <w:hyperlink r:id="rId7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Федерального закона от 29 декабря 2012 г. N 273-ФЗ "Об образовании в Российской Федерации"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(Собрание законодательства Российской Федерации, 2012, N 53 (ч</w:t>
      </w:r>
      <w:proofErr w:type="gramEnd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1), ст.7598; 2013, N 19, ст.2326, N 23, ст.2878, N 27, ст.3462, N 30 (ч.1), ст.4036, N 48, ст.6165; 2014, N 6, ст.562, 566, N 19, ст.2289, N 22, ст.2769, N 23, ст.2930, 2933, N 26 (ч.1), ст.3388, N 30 (ч.1), ст.4217, 4257, 4263;</w:t>
      </w:r>
      <w:proofErr w:type="gramEnd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2015, N 1 (ч.1),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c</w:t>
      </w:r>
      <w:proofErr w:type="gramEnd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т.42, 53, 72; N 14, ст.2008; N 18, ст.2625, N 27, ст.3951, 3989, N 29 (ч.1), ст.4339, 4364, N 51 (ч.3), ст.7241;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2016, N 1 (ч.1), ст.8, 9, 24, 78, N 10, ст.1320, N 23, ст.3289, 3290, N 27 (ч.1), ст.4160, 4219, 4223, N 27 (ч.2), ст.4238, 4239, 4245, 4246, 4292), </w:t>
      </w:r>
      <w:hyperlink r:id="rId8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приказа Минтранса России от 9 июля 2012 г. N 202 "Об утверждении Порядка выдачи свидетельств о подготовке водителей автотранспортных средств, перевозящих опасные грузы</w:t>
        </w:r>
        <w:proofErr w:type="gramEnd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 xml:space="preserve">, </w:t>
        </w:r>
        <w:proofErr w:type="gramStart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и утверждения курсов такой подготовки"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7 сентября 2012 г., регистрационный N 25404) с изменениями, внесенными </w:t>
      </w:r>
      <w:hyperlink r:id="rId9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приказом Минтранса России от 30 мая 2014 г. N 144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17 июля 2014 г., регистрационный N 33137), </w:t>
      </w:r>
      <w:hyperlink r:id="rId10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 xml:space="preserve">приказа </w:t>
        </w:r>
        <w:proofErr w:type="spellStart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Минобрнауки</w:t>
        </w:r>
        <w:proofErr w:type="spellEnd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 xml:space="preserve"> России от 18 апреля 2013 г. N 292 "Об утверждении Порядка организации и осуществления образовательной деятельности по основным программам профессионального</w:t>
        </w:r>
        <w:proofErr w:type="gramEnd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 xml:space="preserve"> </w:t>
        </w:r>
        <w:proofErr w:type="gramStart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обучения"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15 мая 2013 г., регистрационный N 28395) с изменениями, внесенными </w:t>
      </w:r>
      <w:hyperlink r:id="rId11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 xml:space="preserve">приказами </w:t>
        </w:r>
        <w:proofErr w:type="spellStart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Минобрнауки</w:t>
        </w:r>
        <w:proofErr w:type="spellEnd"/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 xml:space="preserve"> России от 21 августа 2013 г. N 977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17 сентября 2013 г., регистрационный N 29969), </w:t>
      </w:r>
      <w:hyperlink r:id="rId12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от 20 января 2015 г. N 17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3 апреля 2015 г., регистрационный N 36710), </w:t>
      </w:r>
      <w:hyperlink r:id="rId13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от 26 мая 2015 г. N 524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</w:t>
      </w:r>
      <w:proofErr w:type="gramEnd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России 17 июня 2015 г., регистрационный N 37678) и </w:t>
      </w:r>
      <w:hyperlink r:id="rId14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от 27 октября 2015 г. N 1224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12 ноября 2015 г., регистрационный N 39682), и предписаниями главы 8.2 Приложения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</w:t>
      </w:r>
      <w:proofErr w:type="gramEnd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 </w:t>
      </w:r>
      <w:hyperlink r:id="rId15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Европейскому соглашению о международной дорожной перевозке опасных грузов от 30 сентября 1957 г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(</w:t>
      </w:r>
      <w:hyperlink r:id="rId16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ДОПОГ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Pr="00682250"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8EEC163" wp14:editId="4A7DB474">
                <wp:extent cx="100330" cy="219710"/>
                <wp:effectExtent l="0" t="0" r="0" b="0"/>
                <wp:docPr id="6" name="AutoShape 5" descr="Об утверждении типовых программ профессионального обучения по программам повышения квалификации водителей, осуществляющих перевозки опасных грузов в соответствии с Европейским соглашением о международной дорожной перевозке опасных груз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0330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б утверждении типовых программ профессионального обучения по программам повышения квалификации водителей, осуществляющих перевозки опасных грузов в соответствии с Европейским соглашением о международной дорожной перевозке опасных грузов" style="width:7.9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" filled="f" stroked="f">
                <o:lock v:ext="edit" aspectratio="t"/>
                <w10:anchorlock/>
              </v:rect>
            </w:pict>
          </mc:Fallback>
        </mc:AlternateContent>
      </w:r>
      <w:r w:rsidR="00682250"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682250"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682250">
        <w:rPr>
          <w:rFonts w:ascii="Times New Roman" w:eastAsia="Times New Roman" w:hAnsi="Times New Roman" w:cs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88B59B9" wp14:editId="74FDF9F3">
                <wp:extent cx="100330" cy="219710"/>
                <wp:effectExtent l="0" t="0" r="0" b="8890"/>
                <wp:docPr id="5" name="AutoShape 6" descr="Об утверждении типовых программ профессионального обучения по программам повышения квалификации водителей, осуществляющих перевозки опасных грузов в соответствии с Европейским соглашением о международной дорожной перевозке опасных груз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0330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250" w:rsidRDefault="00682250" w:rsidP="00682250"/>
                          <w:p w:rsidR="00682250" w:rsidRDefault="00682250" w:rsidP="006822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б утверждении типовых программ профессионального обучения по программам повышения квалификации водителей, осуществляющих перевозки опасных грузов в соответствии с Европейским соглашением о международной дорожной перевозке опасных грузов" style="width:7.9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" filled="f" stroked="f">
                <o:lock v:ext="edit" aspectratio="t"/>
                <v:textbox>
                  <w:txbxContent>
                    <w:p w:rsidR="00682250" w:rsidRDefault="00682250" w:rsidP="00682250"/>
                    <w:p w:rsidR="00682250" w:rsidRDefault="00682250" w:rsidP="00682250"/>
                  </w:txbxContent>
                </v:textbox>
                <w10:anchorlock/>
              </v:rect>
            </w:pict>
          </mc:Fallback>
        </mc:AlternateContent>
      </w: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hyperlink r:id="rId17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Постановление Правительства Российской Федерации от 3 февраля 1994 г. N 76 "О присоединении Российской Федерации к Европейскому соглашению о международной дорожной перевозке опасных грузов"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(Собрание актов Президента и Правительства Российской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Федерации, 1994, N 7, ст.508).</w:t>
      </w:r>
    </w:p>
    <w:p w:rsidR="00682250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1.2. Профессиональное обучение (далее - обучение) проводится </w:t>
      </w:r>
      <w:proofErr w:type="gramStart"/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</w:t>
      </w:r>
      <w:proofErr w:type="gramEnd"/>
    </w:p>
    <w:p w:rsidR="00595692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образовательной программе ПОУ </w:t>
      </w:r>
      <w:proofErr w:type="spell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Новочеркасская</w:t>
      </w:r>
      <w:proofErr w:type="spellEnd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ОТШ РО ДОСААФ России РО</w:t>
      </w:r>
      <w:r w:rsidR="00595692"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разработанной </w:t>
      </w:r>
      <w:r w:rsidR="00595692"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основании Типовой программы.</w:t>
      </w:r>
    </w:p>
    <w:p w:rsidR="00595692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1.3. Целью реализации Программы является приобретение водителями знаний, умений, навыков и формирование компетенций, необходимых для профессиональной деятельности водителя, осуществляющего перевозки опасных грузов в соответствии с </w:t>
      </w:r>
      <w:hyperlink r:id="rId18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Европейским соглашением о международной дорожной перевозке опасных грузов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 (далее -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водит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ель</w:t>
      </w:r>
      <w:proofErr w:type="gramEnd"/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перевозящий опасные грузы).</w:t>
      </w:r>
    </w:p>
    <w:p w:rsidR="00595692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1.4.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Обучение проводится по учебно-тематическому плану, предусматривающему последовательное совершенствование профессиональных знаний, умений и навыков водителя по имеющейся профессии без повышения образовательного уровня, необходимых для профессиональной деятельности водителя, перевозящего опасные грузы (далее - первичное обучение), или по учебно-тематическому плану, предусматривающему последовательное совершенствование профессиональных знаний, умений и навыков водителя, перевозящего опасные грузы, по имеющейся профессии без повышения образовательного уровня (далее - повторное обу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чение).</w:t>
      </w:r>
      <w:proofErr w:type="gramEnd"/>
    </w:p>
    <w:p w:rsidR="00595692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1.5. Повторное обучение проводится 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реже одного раза в пять лет.</w:t>
      </w:r>
    </w:p>
    <w:p w:rsidR="00595692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1.6. Для получения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обуча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ющимся</w:t>
      </w:r>
      <w:proofErr w:type="gramEnd"/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необходимых знаний Рабоче</w:t>
      </w: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программой предусматривается проведение организацией, осуществляющей образовательную деятельность, теоретических и практических занятий, а для оценки степени и уровня освоения обучающимися образовательной программы - проведение итоговой аттестации в фо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рме квалификационного экзамена.</w:t>
      </w:r>
    </w:p>
    <w:p w:rsidR="00595692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1.7. Продолжительность обучения, а также перечень разделов курса обучения (в соответствии с терминологией </w:t>
      </w:r>
      <w:hyperlink r:id="rId19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ДОПОГ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- перечень тем) устанавливается учебно-тематическим планом первичного обучения и учебно-тематичес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ким планом повторного обучения.</w:t>
      </w:r>
    </w:p>
    <w:p w:rsidR="00595692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1.8. В Рабочей</w:t>
      </w:r>
      <w:r w:rsidR="00595692"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программе предусматриваются также индивидуальные практические занятия, охватывающие в первую очередь действия по оказанию первой помощи пострадавшим, тушению пожара и иные действия, принимаемые в случае дорожно-транспо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ртного происшествия или аварии.</w:t>
      </w:r>
    </w:p>
    <w:p w:rsidR="00595692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1.9. Содержание Рабоче</w:t>
      </w:r>
      <w:r w:rsidR="00595692"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й программы представлено общими положениями, учебно-тематическими планами, содержанием разделов (тем) учебно-тематических планов, планируемыми результатами освоения Программы, условиями реализации и системой оценки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результатов освоения Программы.</w:t>
      </w:r>
    </w:p>
    <w:p w:rsidR="00595692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1.10.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обучению допускаются водители, имеющие национальное водительское удостоверение соответствующей категории и стаж работы в качестве водителя транспортного средства указанной категории не менее трех лет, а также прошедшие обучение по программе профессионального обучения по программе повышения квалификации водителей, осуществляющих перевозки опасных грузов в соответствии с </w:t>
      </w:r>
      <w:hyperlink r:id="rId20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Европейским соглашением о международной дорожной перевозке опасных грузов</w:t>
        </w:r>
      </w:hyperlink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(базовый курс).</w:t>
      </w:r>
      <w:proofErr w:type="gramEnd"/>
    </w:p>
    <w:p w:rsidR="00682250" w:rsidRP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1.11. </w:t>
      </w:r>
      <w:proofErr w:type="gramStart"/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прохождению курса повторного обучения водителей, осуществляющих перевозку опасных грузов, допускаются лица, имеющие свидетельство о подготовке водителя автотранспортных средств, перевозящих опасные грузы (далее - свидетельство </w:t>
      </w:r>
      <w:hyperlink r:id="rId21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ДОПОГ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о подготовке водителя), выданное в соответствии с </w:t>
      </w:r>
      <w:hyperlink r:id="rId22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порядком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утвержденным </w:t>
      </w:r>
      <w:hyperlink r:id="rId23" w:history="1">
        <w:r w:rsidRPr="00682250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приказом Министерства транспорта Российской Федерации от 9 июля 2012 г. N 202</w:t>
        </w:r>
      </w:hyperlink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подтверждающее право перево</w:t>
      </w:r>
      <w:r w:rsid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зки опасных грузов в цистернах.</w:t>
      </w:r>
      <w:proofErr w:type="gramEnd"/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82250" w:rsidRDefault="00682250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Pr="00682250" w:rsidRDefault="00595692" w:rsidP="0068225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</w:p>
    <w:p w:rsidR="00595692" w:rsidRPr="00682250" w:rsidRDefault="00595692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68225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II. Учебно-тематический план первичного обучения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3731"/>
        <w:gridCol w:w="988"/>
        <w:gridCol w:w="2021"/>
        <w:gridCol w:w="1920"/>
      </w:tblGrid>
      <w:tr w:rsidR="00682250" w:rsidRPr="00682250" w:rsidTr="002B4FA3">
        <w:trPr>
          <w:trHeight w:val="15"/>
        </w:trPr>
        <w:tc>
          <w:tcPr>
            <w:tcW w:w="739" w:type="dxa"/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Разделы (темы) курса - специализированный курс</w:t>
            </w:r>
          </w:p>
        </w:tc>
        <w:tc>
          <w:tcPr>
            <w:tcW w:w="48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учебных часов</w:t>
            </w:r>
          </w:p>
        </w:tc>
      </w:tr>
      <w:tr w:rsidR="00682250" w:rsidRPr="00682250" w:rsidTr="002B4FA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перевозке в цистернах (первичное обучение)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</w:tr>
      <w:tr w:rsidR="00682250" w:rsidRPr="00682250" w:rsidTr="002B4FA3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</w:t>
            </w: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требования, предъявляемые к цистернам, транспортным средствам и дополнительному оборудованию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движения транспортных сре</w:t>
            </w:r>
            <w:proofErr w:type="gramStart"/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с з</w:t>
            </w:r>
            <w:proofErr w:type="gramEnd"/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агруженными и порожними цистернами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теоретические знания в области различных систем наполнения и опорожнения цистерн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дополнительные положения, регулирующие использование цистерн и транспортных средств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 водителя в случае аварий при перевозке опасных грузов в цистернах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Квалификационный экзамен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2250" w:rsidRPr="00682250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учебных часов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682250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2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</w:tbl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595692" w:rsidRPr="008E7E6A" w:rsidRDefault="00595692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III. Учебно-тематический план повторного обучения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3731"/>
        <w:gridCol w:w="988"/>
        <w:gridCol w:w="2021"/>
        <w:gridCol w:w="1920"/>
      </w:tblGrid>
      <w:tr w:rsidR="008E7E6A" w:rsidRPr="008E7E6A" w:rsidTr="002B4FA3">
        <w:trPr>
          <w:trHeight w:val="15"/>
        </w:trPr>
        <w:tc>
          <w:tcPr>
            <w:tcW w:w="739" w:type="dxa"/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Разделы (темы) курса - специализированный курс</w:t>
            </w:r>
          </w:p>
        </w:tc>
        <w:tc>
          <w:tcPr>
            <w:tcW w:w="48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учебных часов</w:t>
            </w:r>
          </w:p>
        </w:tc>
      </w:tr>
      <w:tr w:rsidR="008E7E6A" w:rsidRPr="008E7E6A" w:rsidTr="002B4FA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перевозке в цистернах (повторное обучение)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</w:tr>
      <w:tr w:rsidR="008E7E6A" w:rsidRPr="008E7E6A" w:rsidTr="002B4FA3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</w:t>
            </w: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требования, предъявляемые к цистернам, транспортным средствам и дополнительному оборудованию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движения транспортных сре</w:t>
            </w:r>
            <w:proofErr w:type="gramStart"/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с з</w:t>
            </w:r>
            <w:proofErr w:type="gramEnd"/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агруженными и порожними цистернами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Общие теоретические знания в области различных систем наполнения и опорожнения цистерн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дополнительные положения, регулирующие использование цистерн и транспортных средств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 водителя в случае аварий при перевозке опасных грузов в цистернах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Квалификационный экзамен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E7E6A" w:rsidRPr="008E7E6A" w:rsidTr="002B4F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учебных часов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8E7E6A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E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8E7E6A" w:rsidRDefault="008E7E6A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595692" w:rsidRPr="008E7E6A" w:rsidRDefault="00595692" w:rsidP="008E7E6A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IV. Содержание разделов (тем) учебно-тематического плана</w:t>
      </w:r>
    </w:p>
    <w:p w:rsidR="008E7E6A" w:rsidRPr="008E7E6A" w:rsidRDefault="008E7E6A" w:rsidP="004A3965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Раздел </w:t>
      </w:r>
      <w:proofErr w:type="gramStart"/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( </w:t>
      </w:r>
      <w:proofErr w:type="gramEnd"/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тема ) 1.</w:t>
      </w:r>
    </w:p>
    <w:p w:rsidR="00595692" w:rsidRPr="008E7E6A" w:rsidRDefault="00595692" w:rsidP="004A3965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Специальные требования, предъявляемые к цистернам, транспортным средствам и дополнительному оборудованию</w:t>
      </w: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.1. </w:t>
      </w:r>
      <w:proofErr w:type="gramStart"/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Виды цистерн и их применение: цистерна, встроенная цистерна (автоцистерна), съемная цистерна, контейнер-цистерна, переносная цистерна, многоэлементный газовый контейнер,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транспортное средство-батарея.</w:t>
      </w:r>
      <w:proofErr w:type="gramEnd"/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.2. Типы цистерн в зависимости от требований безопасности: цистерны для перевозки грузов под повышенным давлением, цистерны для перевозки грузов под нормальным давлением, цистерны с давлением для их опорожнения, вакуумные цистерны. Односекцион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ные и многосекционные цистерны.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.3. Специальные требования к транспортным средствам и дополнительному оборудованию при перевозках в цистернах опасных грузов класса 2 "Газы" (сжатый газ, сжиженный газ высокого и низкого давления, охлажденный сжиженный газ и другие газы) и класса 3 "Легковоспламеняющиеся жидкости" (нефтепродукты, углеводороды жидкие, включая бензин моторный, дизельное топливо и другие 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егковоспламеняющиеся жидкости).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.4. Коды цистерн, используем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ые для опасных грузов.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.5. Требования к конструкции цистерн. Конструктивные материалы, п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рименяемые для их изготовления.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.6. Дополнительные требования, касающиеся встроенных цистерн (автоцистерн), а также транспортных средств-батарей и укомплектованных или доукомплектованных транспортных средств, используемых для перевозки опасных грузов в съемных ц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истернах различной вместимости.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.7. Оборудование цистерн устройствами по обеспечению безопасности (предохранительные клапаны, разрывные мембраны, затворы быстрого действия, приборы для измерения температуры, счетчики, устройства для выравнивания давления при перевозке веще</w:t>
      </w:r>
      <w:proofErr w:type="gramStart"/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ств кл</w:t>
      </w:r>
      <w:proofErr w:type="gramEnd"/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асса 5.2 "Органические п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ероксиды") и другие устройства.</w:t>
      </w:r>
    </w:p>
    <w:p w:rsid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.8. Требования для встроенных цистерн (автоцистерн), съемных и переносных цистерн, контейнеров-цистерн и съемных кузовов-цистерн, транспортных средств-батарей и многоэлементных газовых контейнеров (МЭГК). Требования к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герметичности и огнестойкости.</w:t>
      </w:r>
    </w:p>
    <w:p w:rsid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.9. Требования к транспортным средствам и цистернам при перевозках опасных грузов классов 5.1 "Окисляющие вещества", 6.1 "Токсичные вещест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ва", 8 "Коррозионные вещества".</w:t>
      </w:r>
    </w:p>
    <w:p w:rsidR="00595692" w:rsidRPr="00AF027C" w:rsidRDefault="00595692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AF027C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8E7E6A" w:rsidRPr="008E7E6A" w:rsidRDefault="008E7E6A" w:rsidP="008E7E6A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Раздел </w:t>
      </w:r>
      <w:proofErr w:type="gramStart"/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( </w:t>
      </w:r>
      <w:proofErr w:type="gramEnd"/>
      <w:r w:rsidRPr="008E7E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тема ) 2.</w:t>
      </w:r>
    </w:p>
    <w:p w:rsidR="00595692" w:rsidRPr="008E7E6A" w:rsidRDefault="00595692" w:rsidP="008E7E6A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Особенности движения транспортных сре</w:t>
      </w:r>
      <w:proofErr w:type="gramStart"/>
      <w:r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дств с з</w:t>
      </w:r>
      <w:proofErr w:type="gramEnd"/>
      <w:r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агруженными и порожними цистернами</w:t>
      </w: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Силы, возникающие во время движения транспортного средства, включая перемещение груза внутри цистерны; их влияние на устойчивость и управл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яемость транспортного средства.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Особенности управления транспортным средством во время движения при перевозке наливных грузов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частичном заполнении цистерн.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2.3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Меры безопасности при перевозках опасных груз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ов в цистернах и автоцистернах.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2.4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Подготовка водителей, транспортных средств и оборудования к перево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зке опасных грузов в цистернах.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2.5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Возможные виды опасности, возникающие при перевозке опасных грузов в цистернах: опасные реакции при смешивании веще</w:t>
      </w:r>
      <w:proofErr w:type="gramStart"/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ств пр</w:t>
      </w:r>
      <w:proofErr w:type="gramEnd"/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загрузке, опасность взрыва (опасность разрыва цист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ерны), опасность воспламенения.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2.6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Действия в случае транспортных аварий, надлежащее выполнение мероприятий, указанных в письменных инструкциях, в соответствии с </w:t>
      </w:r>
      <w:hyperlink r:id="rId24" w:history="1">
        <w:r w:rsidR="00595692" w:rsidRPr="008E7E6A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ДОПОГ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2.7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Меры по локализации загрязнений, нейтрализация опасных свойств опасных грузов; средства устранения россыпи или утечк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опасного вещества из цистерн.</w:t>
      </w:r>
    </w:p>
    <w:p w:rsidR="008E7E6A" w:rsidRP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E7E6A" w:rsidRDefault="008E7E6A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2.8</w:t>
      </w:r>
      <w:r w:rsidR="00595692"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Практическое занятие направлено на отработку действий в случае повреждения цистерн и утечки опасных г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рузов по предлагаемому перечню.</w:t>
      </w:r>
    </w:p>
    <w:p w:rsidR="00595692" w:rsidRPr="008E7E6A" w:rsidRDefault="00595692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E7E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</w:p>
    <w:p w:rsidR="00C231D0" w:rsidRPr="00C231D0" w:rsidRDefault="00C231D0" w:rsidP="008E7E6A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Раздел </w:t>
      </w:r>
      <w:proofErr w:type="gramStart"/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( </w:t>
      </w:r>
      <w:proofErr w:type="gramEnd"/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тема ) 3.</w:t>
      </w:r>
    </w:p>
    <w:p w:rsidR="00595692" w:rsidRPr="00C231D0" w:rsidRDefault="00595692" w:rsidP="008E7E6A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231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теоретические знания в области различных систем наполнения и опорожнения цистерн</w:t>
      </w:r>
    </w:p>
    <w:p w:rsidR="00595692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3.1</w:t>
      </w:r>
      <w:r w:rsidR="00595692" w:rsidRPr="00C231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Системы наполнения и опорожнения цистерн: составные элементы системы опорожнения цистерн; виды систем опорожнения; способы заполнения цистер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н; способы опорожнения цистерн.</w:t>
      </w:r>
    </w:p>
    <w:p w:rsidR="00C231D0" w:rsidRPr="00C231D0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3.2</w:t>
      </w:r>
      <w:r w:rsidR="00595692" w:rsidRPr="00C231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Заполнение цистерны и слив сжиженного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газа. Уровень заливки цистерн.</w:t>
      </w:r>
    </w:p>
    <w:p w:rsidR="00C231D0" w:rsidRPr="00C231D0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3.3</w:t>
      </w:r>
      <w:r w:rsidR="00595692" w:rsidRPr="00C231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Требования к размещению опасных грузов в смежных отсеках цистерн. Порядок за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грузки многосекционных цистерн.</w:t>
      </w:r>
    </w:p>
    <w:p w:rsidR="00C231D0" w:rsidRPr="00C231D0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3.4</w:t>
      </w:r>
      <w:r w:rsidR="00595692" w:rsidRPr="00C231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Очистка и (или) дегазация цистерн пер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ед загрузкой и после разгрузки.</w:t>
      </w:r>
    </w:p>
    <w:p w:rsidR="00C231D0" w:rsidRPr="00C231D0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231D0" w:rsidRDefault="00C231D0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3.5</w:t>
      </w:r>
      <w:r w:rsidR="00595692" w:rsidRPr="00C231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Замкнутая система газообмена при заполнении, опорожнении и обратная подача газов: опасность возникновения электростатического разряда. Меры по обеспечению безопасности в местах погрузки и разгрузки цистерн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при заполнении и опорожнении.</w:t>
      </w:r>
    </w:p>
    <w:p w:rsidR="00595692" w:rsidRPr="00C231D0" w:rsidRDefault="00595692" w:rsidP="008E7E6A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8"/>
          <w:szCs w:val="28"/>
          <w:lang w:eastAsia="ru-RU"/>
        </w:rPr>
      </w:pPr>
      <w:r w:rsidRPr="00C231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</w:p>
    <w:p w:rsidR="004A3965" w:rsidRPr="00C231D0" w:rsidRDefault="004A3965" w:rsidP="004A3965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Раздел </w:t>
      </w:r>
      <w:proofErr w:type="gramStart"/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тема ) 4</w:t>
      </w:r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.</w:t>
      </w:r>
    </w:p>
    <w:p w:rsidR="00595692" w:rsidRPr="004A3965" w:rsidRDefault="00595692" w:rsidP="004A3965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Специальные дополнительные положения, регулирующие использование цистерн и транспортных средств</w:t>
      </w:r>
    </w:p>
    <w:p w:rsidR="00595692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4.1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Использование встроенных цистерн (автоцистерн), съемных цистерн, контейнеров-цистерн и съемных кузовов-цистерн с корпусами из металлических материалов, а также транспортных средств-батарей и многоэлемент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ных газовых контейнеров (МЭГК).</w:t>
      </w:r>
    </w:p>
    <w:p w:rsidR="004A3965" w:rsidRP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4.2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Использование цистерн из армированных волокон пластмасс, вакуумных цистерн для отходов. Использование переносных цистерн и многоэлементных г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азовых контейнеров (МЭГК).</w:t>
      </w:r>
    </w:p>
    <w:p w:rsidR="004A3965" w:rsidRP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4.3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Дополнительные положения, касающиеся перевозки в цистернах веще</w:t>
      </w:r>
      <w:proofErr w:type="gramStart"/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ств кл</w:t>
      </w:r>
      <w:proofErr w:type="gramEnd"/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асса 3, класса 5.2, </w:t>
      </w:r>
      <w:proofErr w:type="spellStart"/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самореактивных</w:t>
      </w:r>
      <w:proofErr w:type="spellEnd"/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веществ класса 4.1, веществ класса 7 и класса 8. Дополнительные положения, касающиеся перевозки твердых веще</w:t>
      </w:r>
      <w:proofErr w:type="gramStart"/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ств пр</w:t>
      </w:r>
      <w:proofErr w:type="gramEnd"/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температурах, превыш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ающих их температуру плавления.</w:t>
      </w:r>
    </w:p>
    <w:p w:rsidR="004A3965" w:rsidRP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4.4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Маркировка транспортных средств, переносных цистерн, контейнеров-цистерн, многоэлементных газовых контейнеров, съемных цистерн, транспортных средств-батарей знаками опасности, информационными табло, табличками оранжевого цвета. Идентификационный номер опасности. Специальные требования маркировки автоцистерн, перевозящих вещества при высокой температуре. Маркировка, свидетельствующая о допуске цистерн и транс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портных средств к эксплуатации.</w:t>
      </w:r>
    </w:p>
    <w:p w:rsidR="004A3965" w:rsidRP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4.5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Первичные и периодические проверки цистерн, предназначенны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 для перевозки опасных грузов.</w:t>
      </w:r>
    </w:p>
    <w:p w:rsidR="004A3965" w:rsidRP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4.6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Практическое занятие направлено на изучение маркировки цистерн при перевозке опасных грузов согласно предлагаемому перечню. Установление идентификационных номеров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опасности.</w:t>
      </w:r>
    </w:p>
    <w:p w:rsidR="00595692" w:rsidRPr="00AF027C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AF027C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4A3965" w:rsidRPr="00C231D0" w:rsidRDefault="004A3965" w:rsidP="004A3965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Раздел </w:t>
      </w:r>
      <w:proofErr w:type="gramStart"/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тема ) 5</w:t>
      </w:r>
      <w:r w:rsidRPr="00C231D0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.</w:t>
      </w:r>
    </w:p>
    <w:p w:rsidR="00595692" w:rsidRPr="004A3965" w:rsidRDefault="00595692" w:rsidP="004A3965">
      <w:pPr>
        <w:spacing w:after="225" w:line="240" w:lineRule="auto"/>
        <w:ind w:left="-1125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Действия водителя в случае аварий при перевозке опасных грузов в цистернах</w:t>
      </w:r>
    </w:p>
    <w:p w:rsidR="00595692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5.1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Причины возникновения аварий и инцидентов при перевозках опасных грузов в цистернах. Действия водителя в случае поломки транспортного средства, вынужденных остановок, аварий, связанных с утечкой (проливом) опасного груза. Локализация проливов легковоспламеняющихся жидкостей, токсичных и коррозионных веществ. Границы взрывоопасных зон, быстрота распространения пламени. Правила тушения очагов пожаров. Ликвидация посл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едствий аварий.</w:t>
      </w:r>
    </w:p>
    <w:p w:rsidR="004A3965" w:rsidRP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A3965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5.2</w:t>
      </w:r>
      <w:r w:rsidR="00595692"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Практическое занятие направлено на отработку навыков водителя по использованию системы оповещения при авариях и происшествиях во время перевозки опасных грузов в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цистернах и при тушении пожара.</w:t>
      </w:r>
    </w:p>
    <w:p w:rsidR="00595692" w:rsidRPr="004A3965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</w:p>
    <w:p w:rsidR="004A3965" w:rsidRDefault="004A3965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4A3965" w:rsidRDefault="004A3965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4A3965" w:rsidRDefault="004A3965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4A3965" w:rsidRDefault="004A3965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4A3965" w:rsidRDefault="004A3965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4A3965" w:rsidRDefault="004A3965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4A3965" w:rsidRDefault="004A3965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38"/>
          <w:szCs w:val="38"/>
          <w:lang w:eastAsia="ru-RU"/>
        </w:rPr>
      </w:pPr>
    </w:p>
    <w:p w:rsidR="004A3965" w:rsidRDefault="004A3965" w:rsidP="004A3965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Pr="004A3965" w:rsidRDefault="00595692" w:rsidP="004A3965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V. Планируемые результаты освоения Программы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5.1. В результате освоения Программы обучающийся должен 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знать: 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основные требования законодательных и нормативных правовых актов в области перевозок автомобильным транспорт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ом опасных грузов в цистернах; 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виды опасности, характерные при перевозках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цистернах;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поведение цистерн и транспор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тных средств во время движения;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особенности управления цистернами и транспортным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средствами во время движения;</w:t>
      </w:r>
    </w:p>
    <w:p w:rsidR="00EC6E67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типы и коды цистерн;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специальные требования к транспортным средствам и дополнительному оборудованию при перевозках в цистернах оп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асных грузов различных классов;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системы за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полнения и опорожнения цистерн;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требования маркировки, к информационным таб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ло, табличкам оранжевого цвета;</w:t>
      </w:r>
    </w:p>
    <w:p w:rsidR="00EC6E67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действия в аварийной ситуации;</w:t>
      </w:r>
    </w:p>
    <w:p w:rsidR="004A3965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меры по локализации загрязнений, нейтрализации утечки опасных грузов при перевоз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ках опасных грузов в цистернах.</w:t>
      </w:r>
    </w:p>
    <w:p w:rsidR="00EC6E67" w:rsidRPr="004A3965" w:rsidRDefault="00EC6E67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C6E67" w:rsidRDefault="004A3965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5.2. Обучающийся должен уметь: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использовать соответствующие нормативные правовые акты в области перевозок автомобильным транспор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том опасных грузов в цистернах;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использовать дополнительное оборудование, установленное на транспортных средств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ах, при перевозках в цистернах;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использовать дополнительные и специальные действия при повреждении ц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истерн и утечки опасных грузов;</w:t>
      </w:r>
    </w:p>
    <w:p w:rsidR="00EC6E67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оказывать первую (доврачебную) </w:t>
      </w:r>
      <w:r w:rsid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помощь пострадавшим при аварии.</w:t>
      </w:r>
    </w:p>
    <w:p w:rsidR="00595692" w:rsidRPr="004A3965" w:rsidRDefault="00595692" w:rsidP="004A396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</w:p>
    <w:p w:rsidR="00595692" w:rsidRPr="004A3965" w:rsidRDefault="00595692" w:rsidP="0059569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VI. Условия реализации Программы</w:t>
      </w:r>
    </w:p>
    <w:p w:rsidR="00595692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6.1. Условия реализации Программы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остей перевозок опасных грузов.</w:t>
      </w:r>
    </w:p>
    <w:p w:rsidR="00EC6E67" w:rsidRPr="004A3965" w:rsidRDefault="00EC6E67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C6E67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6.2. Теоретическое обучение должно проводиться в оборудованных учебных аудиториях, отвечающих материально-техническим и информац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ионно-методическим требованиям:</w:t>
      </w:r>
    </w:p>
    <w:p w:rsidR="00EC6E67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время, отводимое Программой, на проведение практических занятий по вопросам оказания первой помощи, тушения пожара и мер, принимаемых в случае происшествия или аварии, выделяется в объеме, предусмотренном Типовой программой, из расчета один академи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ческий час на пять обучающихся;</w:t>
      </w:r>
    </w:p>
    <w:p w:rsidR="00EC6E67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продолжительность учебного часа теоретических и практических занятий должна составлять один академический час (45 мин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ут);</w:t>
      </w:r>
    </w:p>
    <w:p w:rsidR="00595692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proofErr w:type="gramStart"/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педагогическую деятельность должны осуществлять лица, имеющие среднее профессиональное или высшее образование и отвечающие квалификационным требованиям, указанным в квалификационных справочниках, и (или) профессиональным стандартам, а также свидетельство о профессиональной подготовке консультанта по вопросам безопасности перевозки опасных грузов автомобильным транспортом, выданное в соответствии с </w:t>
      </w:r>
      <w:hyperlink r:id="rId25" w:history="1">
        <w:r w:rsidRPr="004A3965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приказом Минтранса России от 9 июля 2012 г. N 203 "Об утверждении Порядка проведения экзамена и выдачи свидетельств</w:t>
        </w:r>
        <w:proofErr w:type="gramEnd"/>
        <w:r w:rsidRPr="004A3965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 xml:space="preserve"> о профессиональной подготовке консультантов по вопросам безопасности перевозки опасных грузов автомобильным транспортом"</w:t>
        </w:r>
      </w:hyperlink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7 сентября 2012 г., регистрационный N 25407) с изменениями, внесенными </w:t>
      </w:r>
      <w:hyperlink r:id="rId26" w:history="1">
        <w:r w:rsidRPr="004A3965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  <w:lang w:eastAsia="ru-RU"/>
          </w:rPr>
          <w:t>приказом Минтранса России от 30 мая 2014 г. N 144</w:t>
        </w:r>
      </w:hyperlink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Минюстом России 17 июля 201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 г., регистрационный N 33137).</w:t>
      </w:r>
    </w:p>
    <w:p w:rsidR="00EC6E67" w:rsidRPr="004A3965" w:rsidRDefault="00EC6E67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C6E67" w:rsidRDefault="00595692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6.3. Информационно-методические условия реализации Программы включают:</w:t>
      </w:r>
    </w:p>
    <w:p w:rsidR="00EC6E67" w:rsidRDefault="00EC6E67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учебно-тематический план; </w:t>
      </w:r>
    </w:p>
    <w:p w:rsidR="00EC6E67" w:rsidRDefault="00EC6E67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календарный учебный график; </w:t>
      </w:r>
    </w:p>
    <w:p w:rsidR="00EC6E67" w:rsidRDefault="00EC6E67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образовательную программу; </w:t>
      </w:r>
    </w:p>
    <w:p w:rsidR="00EC6E67" w:rsidRDefault="00595692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метод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ические материалы и разработки;</w:t>
      </w:r>
    </w:p>
    <w:p w:rsidR="00595692" w:rsidRDefault="00EC6E67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br/>
        <w:t>расписание занятий.</w:t>
      </w:r>
    </w:p>
    <w:p w:rsidR="00EC6E67" w:rsidRPr="004A3965" w:rsidRDefault="00EC6E67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595692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6.4. Материально-техническое и информационно-методическое обеспечение Програм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2800"/>
      </w:tblGrid>
      <w:tr w:rsidR="004A3965" w:rsidRPr="004A3965" w:rsidTr="00EC6E67">
        <w:trPr>
          <w:trHeight w:val="15"/>
        </w:trPr>
        <w:tc>
          <w:tcPr>
            <w:tcW w:w="6555" w:type="dxa"/>
            <w:hideMark/>
          </w:tcPr>
          <w:p w:rsidR="00595692" w:rsidRPr="004A3965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hideMark/>
          </w:tcPr>
          <w:p w:rsidR="00595692" w:rsidRPr="004A3965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3965" w:rsidRPr="004A3965" w:rsidTr="00EC6E67"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компонентов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Количество, шт.</w:t>
            </w:r>
          </w:p>
        </w:tc>
      </w:tr>
      <w:tr w:rsidR="004A3965" w:rsidRPr="004A3965" w:rsidTr="00EC6E67"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 и технические средства обучения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Мультимедийный проектор или телевизор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</w:t>
            </w:r>
            <w:r w:rsidR="00D50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ран </w:t>
            </w:r>
          </w:p>
          <w:p w:rsidR="00D50CAE" w:rsidRPr="004A3965" w:rsidRDefault="00D50CAE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 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D50CAE" w:rsidRPr="004A3965" w:rsidRDefault="00D50CAE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индивидуальной защиты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D50CAE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комплект 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пожаротушения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D50CAE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комплект 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D50CAE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50C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Информационные материалы</w:t>
            </w:r>
          </w:p>
          <w:p w:rsidR="0013260B" w:rsidRPr="00D50CAE" w:rsidRDefault="00D50CAE" w:rsidP="0013260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Плакаты </w:t>
            </w:r>
          </w:p>
          <w:p w:rsidR="0013260B" w:rsidRPr="004A3965" w:rsidRDefault="0013260B" w:rsidP="00D50CA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D50CAE" w:rsidRPr="004A3965" w:rsidRDefault="00D50CAE" w:rsidP="00D5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50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комплект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D50CAE" w:rsidRDefault="00D50CAE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Электронные учебные материалы (СД)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D50CAE" w:rsidRDefault="00D50CAE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комплект 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D50CAE" w:rsidRDefault="00BB6575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7" w:history="1">
              <w:r w:rsidR="00595692" w:rsidRPr="00D50CA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ДОПОГ</w:t>
              </w:r>
            </w:hyperlink>
            <w:r w:rsidR="001E5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2017г.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D50CAE" w:rsidRDefault="00D50CAE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комплекта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Информационный стенд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Копия лицензии с соответствующим приложением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обучения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план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Календарный учебный график (на каждую учебную группу)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A3965" w:rsidRPr="004A3965" w:rsidTr="00EC6E67">
        <w:tc>
          <w:tcPr>
            <w:tcW w:w="6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официального сайта в сети "Интернет"</w:t>
            </w:r>
          </w:p>
        </w:tc>
        <w:tc>
          <w:tcPr>
            <w:tcW w:w="2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5692" w:rsidRPr="004A3965" w:rsidRDefault="00595692" w:rsidP="002B4F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EC6E67" w:rsidRDefault="00EC6E67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595692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6.5. Документ о квалификации (свидетельство о профессии рабочего),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образовательную деятельность.</w:t>
      </w:r>
    </w:p>
    <w:p w:rsidR="00EC6E67" w:rsidRPr="004A3965" w:rsidRDefault="00EC6E67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C6E67" w:rsidRDefault="00595692" w:rsidP="0059569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6.6. Индивидуальный учет результатов освоения </w:t>
      </w:r>
      <w:proofErr w:type="gramStart"/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обучающимися</w:t>
      </w:r>
      <w:proofErr w:type="gramEnd"/>
      <w:r w:rsidRPr="004A39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(или) электронных носителях.</w:t>
      </w:r>
    </w:p>
    <w:p w:rsidR="00B66631" w:rsidRDefault="00B66631" w:rsidP="00EC6E67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B66631" w:rsidRDefault="00B66631" w:rsidP="00EC6E67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595692" w:rsidRPr="00EC6E67" w:rsidRDefault="00595692" w:rsidP="00EC6E67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>VII. Система оценки результатов освоения Программы</w:t>
      </w:r>
    </w:p>
    <w:p w:rsidR="00595692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7.1. Текущий контроль успеваемости и промежуточной аттестации (оценки) обучающихся, установление форм аттестации, периодичности и порядка их проведения относится к комп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етенции ПОУ </w:t>
      </w:r>
      <w:proofErr w:type="spellStart"/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Новочеркасская</w:t>
      </w:r>
      <w:proofErr w:type="spellEnd"/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ОТШ РО ДОСААФ России РО.</w:t>
      </w:r>
    </w:p>
    <w:p w:rsidR="00EC6E67" w:rsidRPr="00EC6E67" w:rsidRDefault="00EC6E67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C6E67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15 письменных вопросов по специализированному курсу подготовки водителей по перевозке в цистернах с охват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ом, в том числе, следующих тем:</w:t>
      </w:r>
    </w:p>
    <w:p w:rsidR="00EC6E67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поведение транспортных средств во время движени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я, включая перемешивание груза;</w:t>
      </w:r>
    </w:p>
    <w:p w:rsidR="00EC6E67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специальные требования, предъявляемые к тран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спортным средствам и цистернам;</w:t>
      </w:r>
    </w:p>
    <w:p w:rsidR="00EC6E67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общие теоретические знания в области различных систем нап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олнения и опорожнения цистерн;</w:t>
      </w:r>
    </w:p>
    <w:p w:rsidR="00595692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специальные дополнительные положения, регулирующие использование транспортных средств (свидетельство о допуске; маркировка, свидетельствующая о допуске; информационное табл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и таблички оранжевого цвета).</w:t>
      </w:r>
    </w:p>
    <w:p w:rsidR="00EC6E67" w:rsidRPr="00EC6E67" w:rsidRDefault="00EC6E67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95692" w:rsidRDefault="00595692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</w:t>
      </w:r>
      <w:r w:rsid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образовательную деятельность.</w:t>
      </w:r>
    </w:p>
    <w:p w:rsidR="00EC6E67" w:rsidRPr="00EC6E67" w:rsidRDefault="00EC6E67" w:rsidP="00EC6E67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0616E" w:rsidRPr="00EC6E67" w:rsidRDefault="00595692" w:rsidP="00EC6E67">
      <w:pPr>
        <w:jc w:val="both"/>
        <w:rPr>
          <w:rFonts w:ascii="Times New Roman" w:hAnsi="Times New Roman" w:cs="Times New Roman"/>
          <w:sz w:val="28"/>
          <w:szCs w:val="28"/>
        </w:rPr>
      </w:pPr>
      <w:r w:rsidRPr="00EC6E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7.4. Результаты квалификационного экзамена оформляются протоколом.</w:t>
      </w:r>
    </w:p>
    <w:sectPr w:rsidR="0070616E" w:rsidRPr="00EC6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06"/>
    <w:rsid w:val="0013260B"/>
    <w:rsid w:val="001E5126"/>
    <w:rsid w:val="00390106"/>
    <w:rsid w:val="004728F7"/>
    <w:rsid w:val="004A3965"/>
    <w:rsid w:val="00595692"/>
    <w:rsid w:val="006130AF"/>
    <w:rsid w:val="00682250"/>
    <w:rsid w:val="0070616E"/>
    <w:rsid w:val="008E7E6A"/>
    <w:rsid w:val="00903A8E"/>
    <w:rsid w:val="00B66631"/>
    <w:rsid w:val="00BB6575"/>
    <w:rsid w:val="00C231D0"/>
    <w:rsid w:val="00D50CAE"/>
    <w:rsid w:val="00EC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E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E7E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E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E7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4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68557" TargetMode="External"/><Relationship Id="rId13" Type="http://schemas.openxmlformats.org/officeDocument/2006/relationships/hyperlink" Target="http://docs.cntd.ru/document/420280965" TargetMode="External"/><Relationship Id="rId18" Type="http://schemas.openxmlformats.org/officeDocument/2006/relationships/hyperlink" Target="http://docs.cntd.ru/document/58804886" TargetMode="External"/><Relationship Id="rId26" Type="http://schemas.openxmlformats.org/officeDocument/2006/relationships/hyperlink" Target="http://docs.cntd.ru/document/4202011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58804886" TargetMode="External"/><Relationship Id="rId7" Type="http://schemas.openxmlformats.org/officeDocument/2006/relationships/hyperlink" Target="http://docs.cntd.ru/document/902389617" TargetMode="External"/><Relationship Id="rId12" Type="http://schemas.openxmlformats.org/officeDocument/2006/relationships/hyperlink" Target="http://docs.cntd.ru/document/420250814" TargetMode="External"/><Relationship Id="rId17" Type="http://schemas.openxmlformats.org/officeDocument/2006/relationships/hyperlink" Target="http://docs.cntd.ru/document/9009784" TargetMode="External"/><Relationship Id="rId25" Type="http://schemas.openxmlformats.org/officeDocument/2006/relationships/hyperlink" Target="http://docs.cntd.ru/document/90236855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58804886" TargetMode="External"/><Relationship Id="rId20" Type="http://schemas.openxmlformats.org/officeDocument/2006/relationships/hyperlink" Target="http://docs.cntd.ru/document/5880488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58804886" TargetMode="External"/><Relationship Id="rId11" Type="http://schemas.openxmlformats.org/officeDocument/2006/relationships/hyperlink" Target="http://docs.cntd.ru/document/499042233" TargetMode="External"/><Relationship Id="rId24" Type="http://schemas.openxmlformats.org/officeDocument/2006/relationships/hyperlink" Target="http://docs.cntd.ru/document/58804886" TargetMode="External"/><Relationship Id="rId5" Type="http://schemas.openxmlformats.org/officeDocument/2006/relationships/hyperlink" Target="http://docs.cntd.ru/document/58804886" TargetMode="External"/><Relationship Id="rId15" Type="http://schemas.openxmlformats.org/officeDocument/2006/relationships/hyperlink" Target="http://docs.cntd.ru/document/58804886" TargetMode="External"/><Relationship Id="rId23" Type="http://schemas.openxmlformats.org/officeDocument/2006/relationships/hyperlink" Target="http://docs.cntd.ru/document/90236855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docs.cntd.ru/document/499020163" TargetMode="External"/><Relationship Id="rId19" Type="http://schemas.openxmlformats.org/officeDocument/2006/relationships/hyperlink" Target="http://docs.cntd.ru/document/588048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0201111" TargetMode="External"/><Relationship Id="rId14" Type="http://schemas.openxmlformats.org/officeDocument/2006/relationships/hyperlink" Target="http://docs.cntd.ru/document/420314535" TargetMode="External"/><Relationship Id="rId22" Type="http://schemas.openxmlformats.org/officeDocument/2006/relationships/hyperlink" Target="http://docs.cntd.ru/document/902368557" TargetMode="External"/><Relationship Id="rId27" Type="http://schemas.openxmlformats.org/officeDocument/2006/relationships/hyperlink" Target="http://docs.cntd.ru/document/588048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3278</Words>
  <Characters>18687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2018-02-15T12:18:00Z</cp:lastPrinted>
  <dcterms:created xsi:type="dcterms:W3CDTF">2017-04-05T07:22:00Z</dcterms:created>
  <dcterms:modified xsi:type="dcterms:W3CDTF">2018-02-15T12:21:00Z</dcterms:modified>
</cp:coreProperties>
</file>